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湖南省企业融资综合信用服务平台（征信平台）</w:t>
      </w:r>
    </w:p>
    <w:p>
      <w:pPr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平台简介</w:t>
      </w:r>
      <w:bookmarkEnd w:id="0"/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宋体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党中央、国务院高度重视中小企业发展，出台了一系列政策措施推动解决融资难和融资贵等问题。2021年12月，国务院办公厅印发了《加强信用信息共享应用促进中小微企业融资实施方案》（国办发〔2021〕52号），要求加强信用信息共享整合，统筹建立或完善地方融资信用服务平台，构建全国一体化融资信用服务平台网络。2022年3月，中共中央办公厅、国务院办公厅印发了《关于推进社会信用体系建设高质量发展促进形成新发展格局的意见》（中办发〔2022〕25号），要求以坚实的信用基础促进金融服务实体经济，创新信用融资服务和产品，推广基于信息共享和大数据开发利用的“信易贷”模式，解决中小微企业和个体工商户融资难题。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2024年4月2日，国务院办公厅印发了《统筹融资信用服务平台建设提升中小微企业融资便利水平实施方案》（国办发〔2024〕15号），要求加大平台建设统筹力度、优化信息归集共享机制、深化信用数据开发利用，健全数据基础制度，加大融资信用服务平台建设统筹力度，健全信用信息归集共享机制，深入推进“信易贷”工作，推动金融机构为企业特别是中小微企业提供高质量金融服务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theme="minorBidi"/>
          <w:sz w:val="32"/>
          <w:szCs w:val="32"/>
          <w:lang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为全面贯彻落实国家“信易贷”工作决策部署，湖南省发展和改革委员会建设了湖南省企业融资综合信用服务平台（征信平台），并已建成投入运行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，平台微信小程序和门户网站同步开通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平台依托省信用信息基础数据库，全方位加强涉企信用信息共享和开发，强化“政府主导，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数据共享</w:t>
      </w:r>
      <w:r>
        <w:rPr>
          <w:rFonts w:hint="eastAsia" w:ascii="仿宋_GB2312" w:hAnsi="宋体" w:eastAsia="仿宋_GB2312" w:cstheme="minorBidi"/>
          <w:sz w:val="32"/>
          <w:szCs w:val="32"/>
        </w:rPr>
        <w:t>，市场运作，安全发展”，构建“数据归集、信用评价、融资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服务</w:t>
      </w:r>
      <w:r>
        <w:rPr>
          <w:rFonts w:hint="eastAsia" w:ascii="仿宋_GB2312" w:hAnsi="宋体" w:eastAsia="仿宋_GB2312" w:cstheme="minorBidi"/>
          <w:sz w:val="32"/>
          <w:szCs w:val="32"/>
        </w:rPr>
        <w:t>、增信惠企、监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测</w:t>
      </w:r>
      <w:r>
        <w:rPr>
          <w:rFonts w:hint="eastAsia" w:ascii="仿宋_GB2312" w:hAnsi="宋体" w:eastAsia="仿宋_GB2312" w:cstheme="minorBidi"/>
          <w:sz w:val="32"/>
          <w:szCs w:val="32"/>
        </w:rPr>
        <w:t>管理、统计分析”</w:t>
      </w:r>
      <w:r>
        <w:rPr>
          <w:rFonts w:hint="eastAsia" w:ascii="仿宋_GB2312" w:hAnsi="宋体" w:eastAsia="仿宋_GB2312" w:cstheme="minorBidi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 w:cstheme="minorBidi"/>
          <w:sz w:val="32"/>
          <w:szCs w:val="32"/>
        </w:rPr>
        <w:t>核心功能应用，为全省中小微企业搭建“数据基础坚实、信用画像精准、产品服务优质、应用场景丰富”的一站式便捷融资服务通道，破解银企信息不对称，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优化金融产品供给，创新融资服务模式，</w:t>
      </w:r>
      <w:r>
        <w:rPr>
          <w:rFonts w:hint="eastAsia" w:ascii="仿宋_GB2312" w:hAnsi="宋体" w:eastAsia="仿宋_GB2312" w:cstheme="minorBidi"/>
          <w:sz w:val="32"/>
          <w:szCs w:val="32"/>
        </w:rPr>
        <w:t>切实提高中小微企业贷款覆盖率、可得性和便利度，打造企业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融资全</w:t>
      </w:r>
      <w:r>
        <w:rPr>
          <w:rFonts w:hint="eastAsia" w:ascii="仿宋_GB2312" w:hAnsi="宋体" w:eastAsia="仿宋_GB2312" w:cstheme="minorBidi"/>
          <w:sz w:val="32"/>
          <w:szCs w:val="32"/>
        </w:rPr>
        <w:t>生命周期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服务</w:t>
      </w:r>
      <w:r>
        <w:rPr>
          <w:rFonts w:hint="eastAsia" w:ascii="仿宋_GB2312" w:hAnsi="宋体" w:eastAsia="仿宋_GB2312" w:cstheme="minorBidi"/>
          <w:sz w:val="32"/>
          <w:szCs w:val="32"/>
        </w:rPr>
        <w:t>平台，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促进</w:t>
      </w:r>
      <w:r>
        <w:rPr>
          <w:rFonts w:hint="eastAsia" w:ascii="仿宋_GB2312" w:hAnsi="宋体" w:eastAsia="仿宋_GB2312" w:cstheme="minorBidi"/>
          <w:sz w:val="32"/>
          <w:szCs w:val="32"/>
        </w:rPr>
        <w:t>金融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、信用融合发展</w:t>
      </w:r>
      <w:r>
        <w:rPr>
          <w:rFonts w:hint="eastAsia" w:ascii="仿宋_GB2312" w:hAnsi="宋体" w:eastAsia="仿宋_GB2312" w:cstheme="minorBidi"/>
          <w:sz w:val="32"/>
          <w:szCs w:val="32"/>
        </w:rPr>
        <w:t>服务实体经济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theme="minorBidi"/>
          <w:sz w:val="32"/>
          <w:szCs w:val="32"/>
        </w:rPr>
        <w:t>努力创造融资信用服务“湖南经验”，为全省经济社会高质量发展提供有力支撑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OGVlYWE5MDM2NmVmNjNhYTM0YTRhYTU4MmRkZWIifQ=="/>
  </w:docVars>
  <w:rsids>
    <w:rsidRoot w:val="0DEB6B43"/>
    <w:rsid w:val="0DE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toc 1"/>
    <w:basedOn w:val="1"/>
    <w:next w:val="1"/>
    <w:qFormat/>
    <w:uiPriority w:val="39"/>
    <w:pPr>
      <w:spacing w:line="360" w:lineRule="auto"/>
    </w:pPr>
    <w:rPr>
      <w:rFonts w:ascii="宋体" w:hAnsi="宋体" w:eastAsia="宋体"/>
      <w:b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2024-04-15T10:10:00Z</dcterms:created>
  <dc:creator>Sigma</dc:creator>
  <cp:lastModifiedBy>Sigma</cp:lastModifiedBy>
  <dcterms:modified xsi:type="dcterms:W3CDTF">2024-04-15T10:11:14Z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C7DC8B58492B4D2D9AE09DA32686C1A7_11</vt:lpwstr>
  </property>
</Properties>
</file>